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81BD4" w14:textId="45794EFE" w:rsidR="00071797" w:rsidRDefault="008277DD" w:rsidP="00985DD9">
      <w:pPr>
        <w:jc w:val="center"/>
        <w:rPr>
          <w:noProof/>
        </w:rPr>
      </w:pPr>
      <w:r>
        <w:rPr>
          <w:noProof/>
        </w:rPr>
        <w:drawing>
          <wp:inline distT="0" distB="0" distL="0" distR="0" wp14:anchorId="10671D81" wp14:editId="235B7195">
            <wp:extent cx="3105756" cy="1158949"/>
            <wp:effectExtent l="0" t="0" r="0" b="3175"/>
            <wp:docPr id="1" name="Picture 1"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10;&#10;Description automatically generated"/>
                    <pic:cNvPicPr/>
                  </pic:nvPicPr>
                  <pic:blipFill rotWithShape="1">
                    <a:blip r:embed="rId7" cstate="print">
                      <a:extLst>
                        <a:ext uri="{28A0092B-C50C-407E-A947-70E740481C1C}">
                          <a14:useLocalDpi xmlns:a14="http://schemas.microsoft.com/office/drawing/2010/main" val="0"/>
                        </a:ext>
                      </a:extLst>
                    </a:blip>
                    <a:srcRect l="6731" t="19633" r="6089" b="20883"/>
                    <a:stretch/>
                  </pic:blipFill>
                  <pic:spPr bwMode="auto">
                    <a:xfrm>
                      <a:off x="0" y="0"/>
                      <a:ext cx="3150804" cy="1175759"/>
                    </a:xfrm>
                    <a:prstGeom prst="rect">
                      <a:avLst/>
                    </a:prstGeom>
                    <a:ln>
                      <a:noFill/>
                    </a:ln>
                    <a:extLst>
                      <a:ext uri="{53640926-AAD7-44D8-BBD7-CCE9431645EC}">
                        <a14:shadowObscured xmlns:a14="http://schemas.microsoft.com/office/drawing/2010/main"/>
                      </a:ext>
                    </a:extLst>
                  </pic:spPr>
                </pic:pic>
              </a:graphicData>
            </a:graphic>
          </wp:inline>
        </w:drawing>
      </w:r>
    </w:p>
    <w:p w14:paraId="59D82DAE" w14:textId="555D4A05" w:rsidR="007C05C3" w:rsidRDefault="007C05C3" w:rsidP="00985DD9">
      <w:pPr>
        <w:jc w:val="center"/>
        <w:rPr>
          <w:noProof/>
        </w:rPr>
      </w:pPr>
    </w:p>
    <w:p w14:paraId="2DDB17D7" w14:textId="33DD96E7" w:rsidR="007C05C3" w:rsidRPr="007C05C3" w:rsidRDefault="007C05C3" w:rsidP="007C05C3">
      <w:pPr>
        <w:jc w:val="center"/>
        <w:rPr>
          <w:rFonts w:asciiTheme="minorHAnsi" w:hAnsiTheme="minorHAnsi" w:cstheme="minorHAnsi"/>
          <w:b/>
          <w:bCs/>
          <w:noProof/>
          <w:color w:val="FF0000"/>
          <w:sz w:val="36"/>
          <w:szCs w:val="36"/>
        </w:rPr>
      </w:pPr>
      <w:r w:rsidRPr="007C05C3">
        <w:rPr>
          <w:rFonts w:asciiTheme="minorHAnsi" w:hAnsiTheme="minorHAnsi" w:cstheme="minorHAnsi"/>
          <w:b/>
          <w:bCs/>
          <w:noProof/>
          <w:color w:val="FF0000"/>
          <w:sz w:val="36"/>
          <w:szCs w:val="36"/>
        </w:rPr>
        <w:t>SYMPOSIUM STUDENT SPONSORSHIP</w:t>
      </w:r>
    </w:p>
    <w:p w14:paraId="78940E1D" w14:textId="0F3597BB" w:rsidR="002E398D" w:rsidRDefault="007C05C3" w:rsidP="00985DD9">
      <w:pPr>
        <w:jc w:val="center"/>
        <w:rPr>
          <w:rFonts w:asciiTheme="minorHAnsi" w:hAnsiTheme="minorHAnsi" w:cstheme="minorHAnsi"/>
          <w:b/>
          <w:bCs/>
          <w:noProof/>
          <w:color w:val="FF0000"/>
          <w:sz w:val="36"/>
          <w:szCs w:val="36"/>
        </w:rPr>
      </w:pPr>
      <w:r w:rsidRPr="007C05C3">
        <w:rPr>
          <w:rFonts w:asciiTheme="minorHAnsi" w:hAnsiTheme="minorHAnsi" w:cstheme="minorHAnsi"/>
          <w:b/>
          <w:bCs/>
          <w:noProof/>
          <w:color w:val="FF0000"/>
          <w:sz w:val="36"/>
          <w:szCs w:val="36"/>
        </w:rPr>
        <w:t>INSPIRING THE NEXT GENERATION OF CHANGEMAKERS</w:t>
      </w:r>
    </w:p>
    <w:p w14:paraId="2F28AF1A" w14:textId="77777777" w:rsidR="002E398D" w:rsidRDefault="002E398D" w:rsidP="00985DD9">
      <w:pPr>
        <w:jc w:val="center"/>
        <w:rPr>
          <w:noProof/>
        </w:rPr>
      </w:pPr>
    </w:p>
    <w:p w14:paraId="16C10731" w14:textId="4DE0450D" w:rsidR="00E2229C" w:rsidRPr="007C05C3" w:rsidRDefault="003355A1" w:rsidP="00985DD9">
      <w:pPr>
        <w:jc w:val="center"/>
        <w:rPr>
          <w:rFonts w:asciiTheme="minorHAnsi" w:hAnsiTheme="minorHAnsi" w:cstheme="minorHAnsi"/>
          <w:b/>
          <w:bCs/>
          <w:noProof/>
          <w:color w:val="FF0000"/>
          <w:sz w:val="36"/>
          <w:szCs w:val="36"/>
        </w:rPr>
      </w:pPr>
      <w:r>
        <w:rPr>
          <w:noProof/>
        </w:rPr>
        <w:drawing>
          <wp:inline distT="0" distB="0" distL="0" distR="0" wp14:anchorId="2FC5DCE3" wp14:editId="148104B1">
            <wp:extent cx="4658264" cy="2612672"/>
            <wp:effectExtent l="0" t="0" r="9525" b="0"/>
            <wp:docPr id="1134288332" name="Picture 7">
              <a:extLst xmlns:a="http://schemas.openxmlformats.org/drawingml/2006/main">
                <a:ext uri="{FF2B5EF4-FFF2-40B4-BE49-F238E27FC236}">
                  <a16:creationId xmlns:a16="http://schemas.microsoft.com/office/drawing/2014/main" id="{C83FD30C-8011-9F07-1087-602C56798F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C83FD30C-8011-9F07-1087-602C56798F33}"/>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09586" cy="2641457"/>
                    </a:xfrm>
                    <a:prstGeom prst="rect">
                      <a:avLst/>
                    </a:prstGeom>
                  </pic:spPr>
                </pic:pic>
              </a:graphicData>
            </a:graphic>
          </wp:inline>
        </w:drawing>
      </w:r>
    </w:p>
    <w:p w14:paraId="44B49F9E" w14:textId="2D62A999" w:rsidR="00985DD9" w:rsidRPr="007C05C3" w:rsidRDefault="00985DD9" w:rsidP="004B3E81">
      <w:pPr>
        <w:jc w:val="center"/>
        <w:rPr>
          <w:rFonts w:asciiTheme="minorHAnsi" w:hAnsiTheme="minorHAnsi" w:cstheme="minorHAnsi"/>
          <w:b/>
          <w:bCs/>
          <w:color w:val="002060"/>
          <w:sz w:val="36"/>
          <w:szCs w:val="36"/>
        </w:rPr>
      </w:pPr>
    </w:p>
    <w:p w14:paraId="74FA5825" w14:textId="6D08DCCE" w:rsidR="00BB4D89" w:rsidRPr="00696BCF" w:rsidRDefault="00BB4D89" w:rsidP="007C05C3">
      <w:pPr>
        <w:jc w:val="center"/>
        <w:rPr>
          <w:rFonts w:asciiTheme="minorHAnsi" w:hAnsiTheme="minorHAnsi" w:cstheme="minorHAnsi"/>
          <w:b/>
          <w:bCs/>
          <w:i/>
          <w:iCs/>
          <w:color w:val="2F5496" w:themeColor="accent1" w:themeShade="BF"/>
          <w:sz w:val="32"/>
          <w:szCs w:val="32"/>
        </w:rPr>
      </w:pPr>
      <w:r w:rsidRPr="00696BCF">
        <w:rPr>
          <w:rFonts w:asciiTheme="minorHAnsi" w:hAnsiTheme="minorHAnsi" w:cstheme="minorHAnsi"/>
          <w:b/>
          <w:bCs/>
          <w:i/>
          <w:iCs/>
          <w:color w:val="2F5496" w:themeColor="accent1" w:themeShade="BF"/>
          <w:sz w:val="32"/>
          <w:szCs w:val="32"/>
        </w:rPr>
        <w:t>A DONATION IN ANY AMOUNT</w:t>
      </w:r>
      <w:r w:rsidR="007C05C3">
        <w:rPr>
          <w:rFonts w:asciiTheme="minorHAnsi" w:hAnsiTheme="minorHAnsi" w:cstheme="minorHAnsi"/>
          <w:b/>
          <w:bCs/>
          <w:i/>
          <w:iCs/>
          <w:color w:val="2F5496" w:themeColor="accent1" w:themeShade="BF"/>
          <w:sz w:val="32"/>
          <w:szCs w:val="32"/>
        </w:rPr>
        <w:t xml:space="preserve"> </w:t>
      </w:r>
      <w:r w:rsidRPr="00696BCF">
        <w:rPr>
          <w:rFonts w:asciiTheme="minorHAnsi" w:hAnsiTheme="minorHAnsi" w:cstheme="minorHAnsi"/>
          <w:b/>
          <w:bCs/>
          <w:i/>
          <w:iCs/>
          <w:color w:val="2F5496" w:themeColor="accent1" w:themeShade="BF"/>
          <w:sz w:val="32"/>
          <w:szCs w:val="32"/>
        </w:rPr>
        <w:t>TO SUPPORT STUDENT ATTENDANCE</w:t>
      </w:r>
    </w:p>
    <w:p w14:paraId="43147568" w14:textId="77777777" w:rsidR="00BB4D89" w:rsidRPr="00696BCF" w:rsidRDefault="00BB4D89" w:rsidP="00BB4D89">
      <w:pPr>
        <w:jc w:val="center"/>
        <w:rPr>
          <w:rFonts w:asciiTheme="minorHAnsi" w:hAnsiTheme="minorHAnsi" w:cstheme="minorHAnsi"/>
          <w:b/>
          <w:bCs/>
          <w:i/>
          <w:iCs/>
          <w:color w:val="2F5496" w:themeColor="accent1" w:themeShade="BF"/>
          <w:sz w:val="32"/>
          <w:szCs w:val="32"/>
        </w:rPr>
      </w:pPr>
      <w:r w:rsidRPr="00696BCF">
        <w:rPr>
          <w:rFonts w:asciiTheme="minorHAnsi" w:hAnsiTheme="minorHAnsi" w:cstheme="minorHAnsi"/>
          <w:b/>
          <w:bCs/>
          <w:i/>
          <w:iCs/>
          <w:color w:val="2F5496" w:themeColor="accent1" w:themeShade="BF"/>
          <w:sz w:val="32"/>
          <w:szCs w:val="32"/>
        </w:rPr>
        <w:t>OR</w:t>
      </w:r>
    </w:p>
    <w:p w14:paraId="02E8FB44" w14:textId="77777777" w:rsidR="00BB4D89" w:rsidRPr="00696BCF" w:rsidRDefault="00BB4D89" w:rsidP="00BB4D89">
      <w:pPr>
        <w:jc w:val="center"/>
        <w:rPr>
          <w:rFonts w:asciiTheme="minorHAnsi" w:hAnsiTheme="minorHAnsi" w:cstheme="minorHAnsi"/>
          <w:b/>
          <w:bCs/>
          <w:i/>
          <w:iCs/>
          <w:color w:val="2F5496" w:themeColor="accent1" w:themeShade="BF"/>
          <w:sz w:val="32"/>
          <w:szCs w:val="32"/>
        </w:rPr>
      </w:pPr>
      <w:r>
        <w:rPr>
          <w:rFonts w:asciiTheme="minorHAnsi" w:hAnsiTheme="minorHAnsi" w:cstheme="minorHAnsi"/>
          <w:b/>
          <w:bCs/>
          <w:i/>
          <w:iCs/>
          <w:color w:val="2F5496" w:themeColor="accent1" w:themeShade="BF"/>
          <w:sz w:val="32"/>
          <w:szCs w:val="32"/>
        </w:rPr>
        <w:t xml:space="preserve">A </w:t>
      </w:r>
      <w:r w:rsidRPr="00696BCF">
        <w:rPr>
          <w:rFonts w:asciiTheme="minorHAnsi" w:hAnsiTheme="minorHAnsi" w:cstheme="minorHAnsi"/>
          <w:b/>
          <w:bCs/>
          <w:i/>
          <w:iCs/>
          <w:color w:val="2F5496" w:themeColor="accent1" w:themeShade="BF"/>
          <w:sz w:val="32"/>
          <w:szCs w:val="32"/>
        </w:rPr>
        <w:t>STUDENT BENEFACTOR TABLE SPONSORSHIP -$2,000.00</w:t>
      </w:r>
    </w:p>
    <w:p w14:paraId="3EFC0312" w14:textId="77777777" w:rsidR="00BB4D89" w:rsidRPr="007C05C3" w:rsidRDefault="00BB4D89" w:rsidP="00BB4D89">
      <w:pPr>
        <w:jc w:val="center"/>
        <w:rPr>
          <w:rFonts w:asciiTheme="minorHAnsi" w:hAnsiTheme="minorHAnsi" w:cstheme="minorHAnsi"/>
          <w:b/>
          <w:bCs/>
          <w:i/>
          <w:iCs/>
          <w:color w:val="2F5496" w:themeColor="accent1" w:themeShade="BF"/>
          <w:sz w:val="14"/>
          <w:szCs w:val="14"/>
        </w:rPr>
      </w:pPr>
    </w:p>
    <w:p w14:paraId="49C144EB" w14:textId="0CF6720F" w:rsidR="00BB4D89" w:rsidRDefault="00BB4D89" w:rsidP="00BB4D89">
      <w:pPr>
        <w:ind w:left="270"/>
        <w:jc w:val="center"/>
        <w:rPr>
          <w:rFonts w:asciiTheme="minorHAnsi" w:hAnsiTheme="minorHAnsi" w:cstheme="minorHAnsi"/>
          <w:b/>
          <w:bCs/>
          <w:color w:val="002060"/>
          <w:sz w:val="32"/>
          <w:szCs w:val="32"/>
        </w:rPr>
      </w:pPr>
      <w:r w:rsidRPr="005115F1">
        <w:rPr>
          <w:rFonts w:asciiTheme="minorHAnsi" w:hAnsiTheme="minorHAnsi" w:cstheme="minorHAnsi"/>
          <w:b/>
          <w:bCs/>
          <w:i/>
          <w:iCs/>
          <w:sz w:val="32"/>
          <w:szCs w:val="32"/>
          <w:bdr w:val="single" w:sz="4" w:space="0" w:color="auto"/>
        </w:rPr>
        <w:t xml:space="preserve"> </w:t>
      </w:r>
      <w:hyperlink r:id="rId9" w:history="1">
        <w:r w:rsidRPr="005115F1">
          <w:rPr>
            <w:rStyle w:val="Hyperlink"/>
            <w:rFonts w:asciiTheme="minorHAnsi" w:hAnsiTheme="minorHAnsi" w:cstheme="minorHAnsi"/>
            <w:b/>
            <w:bCs/>
            <w:i/>
            <w:iCs/>
            <w:sz w:val="32"/>
            <w:szCs w:val="32"/>
            <w:highlight w:val="yellow"/>
            <w:bdr w:val="single" w:sz="4" w:space="0" w:color="auto"/>
          </w:rPr>
          <w:t xml:space="preserve">CLICK HERE TO MAKE A </w:t>
        </w:r>
        <w:proofErr w:type="gramStart"/>
        <w:r w:rsidRPr="005115F1">
          <w:rPr>
            <w:rStyle w:val="Hyperlink"/>
            <w:rFonts w:asciiTheme="minorHAnsi" w:hAnsiTheme="minorHAnsi" w:cstheme="minorHAnsi"/>
            <w:b/>
            <w:bCs/>
            <w:i/>
            <w:iCs/>
            <w:sz w:val="32"/>
            <w:szCs w:val="32"/>
            <w:highlight w:val="yellow"/>
            <w:bdr w:val="single" w:sz="4" w:space="0" w:color="auto"/>
          </w:rPr>
          <w:t>TAX DEDUCTIBLE</w:t>
        </w:r>
        <w:proofErr w:type="gramEnd"/>
        <w:r w:rsidRPr="005115F1">
          <w:rPr>
            <w:rStyle w:val="Hyperlink"/>
            <w:rFonts w:asciiTheme="minorHAnsi" w:hAnsiTheme="minorHAnsi" w:cstheme="minorHAnsi"/>
            <w:b/>
            <w:bCs/>
            <w:i/>
            <w:iCs/>
            <w:sz w:val="32"/>
            <w:szCs w:val="32"/>
            <w:highlight w:val="yellow"/>
            <w:bdr w:val="single" w:sz="4" w:space="0" w:color="auto"/>
          </w:rPr>
          <w:t xml:space="preserve"> DONATION</w:t>
        </w:r>
      </w:hyperlink>
    </w:p>
    <w:p w14:paraId="65DA228E" w14:textId="54DB2979" w:rsidR="00BB4D89" w:rsidRPr="00D873BC" w:rsidRDefault="00BB4D89" w:rsidP="00BB4D89">
      <w:pPr>
        <w:ind w:left="270"/>
        <w:jc w:val="center"/>
        <w:rPr>
          <w:rFonts w:asciiTheme="minorHAnsi" w:hAnsiTheme="minorHAnsi" w:cstheme="minorHAnsi"/>
          <w:b/>
          <w:bCs/>
          <w:color w:val="002060"/>
          <w:sz w:val="32"/>
          <w:szCs w:val="32"/>
        </w:rPr>
        <w:sectPr w:rsidR="00BB4D89" w:rsidRPr="00D873BC" w:rsidSect="00CB6BFB">
          <w:type w:val="continuous"/>
          <w:pgSz w:w="12240" w:h="15840"/>
          <w:pgMar w:top="1440" w:right="1440" w:bottom="1440" w:left="1440" w:header="720" w:footer="720" w:gutter="0"/>
          <w:cols w:space="144"/>
          <w:docGrid w:linePitch="360"/>
        </w:sectPr>
      </w:pPr>
    </w:p>
    <w:p w14:paraId="642B27A6" w14:textId="4A595100" w:rsidR="007C05C3" w:rsidRPr="007C05C3" w:rsidRDefault="007C05C3" w:rsidP="00DA1881">
      <w:pPr>
        <w:pStyle w:val="NoSpacing"/>
        <w:jc w:val="both"/>
        <w:sectPr w:rsidR="007C05C3" w:rsidRPr="007C05C3" w:rsidSect="00CB6BFB">
          <w:type w:val="continuous"/>
          <w:pgSz w:w="12240" w:h="15840"/>
          <w:pgMar w:top="1440" w:right="1440" w:bottom="1440" w:left="1440" w:header="720" w:footer="720" w:gutter="0"/>
          <w:cols w:space="144"/>
          <w:docGrid w:linePitch="360"/>
        </w:sectPr>
      </w:pPr>
    </w:p>
    <w:p w14:paraId="7A8A4DF4" w14:textId="14E1EFF7" w:rsidR="007C05C3" w:rsidRPr="007C05C3" w:rsidRDefault="007C05C3" w:rsidP="00DA1881">
      <w:pPr>
        <w:jc w:val="both"/>
        <w:sectPr w:rsidR="007C05C3" w:rsidRPr="007C05C3" w:rsidSect="00CB6BFB">
          <w:type w:val="continuous"/>
          <w:pgSz w:w="12240" w:h="15840"/>
          <w:pgMar w:top="1440" w:right="1440" w:bottom="1440" w:left="1440" w:header="720" w:footer="720" w:gutter="0"/>
          <w:cols w:space="144"/>
          <w:docGrid w:linePitch="360"/>
        </w:sectPr>
      </w:pPr>
    </w:p>
    <w:p w14:paraId="4A30F9AE" w14:textId="77777777" w:rsidR="0065645F" w:rsidRDefault="001C4E4F" w:rsidP="0065645F">
      <w:pPr>
        <w:pStyle w:val="NoSpacing"/>
        <w:ind w:left="-720" w:right="-720"/>
        <w:jc w:val="both"/>
        <w:rPr>
          <w:sz w:val="24"/>
          <w:szCs w:val="24"/>
        </w:rPr>
      </w:pPr>
      <w:r w:rsidRPr="00DA1881">
        <w:rPr>
          <w:b/>
          <w:bCs/>
          <w:sz w:val="24"/>
          <w:szCs w:val="24"/>
        </w:rPr>
        <w:t>Our Donors</w:t>
      </w:r>
      <w:r w:rsidR="0065645F">
        <w:rPr>
          <w:b/>
          <w:bCs/>
          <w:sz w:val="24"/>
          <w:szCs w:val="24"/>
        </w:rPr>
        <w:t xml:space="preserve"> and </w:t>
      </w:r>
      <w:r w:rsidRPr="00DA1881">
        <w:rPr>
          <w:b/>
          <w:bCs/>
          <w:sz w:val="24"/>
          <w:szCs w:val="24"/>
        </w:rPr>
        <w:t>Sponsors Make It Possible for Students to Attend at No Cost.</w:t>
      </w:r>
      <w:r w:rsidRPr="00DA1881">
        <w:rPr>
          <w:sz w:val="24"/>
          <w:szCs w:val="24"/>
        </w:rPr>
        <w:t xml:space="preserve"> Conferences such as the </w:t>
      </w:r>
      <w:r w:rsidR="0065645F">
        <w:rPr>
          <w:sz w:val="24"/>
          <w:szCs w:val="24"/>
        </w:rPr>
        <w:t xml:space="preserve">Allen Sack National </w:t>
      </w:r>
      <w:r w:rsidRPr="00DA1881">
        <w:rPr>
          <w:sz w:val="24"/>
          <w:szCs w:val="24"/>
        </w:rPr>
        <w:t>Symposium are i</w:t>
      </w:r>
      <w:r w:rsidR="0065645F">
        <w:rPr>
          <w:sz w:val="24"/>
          <w:szCs w:val="24"/>
        </w:rPr>
        <w:t>nvaluable</w:t>
      </w:r>
      <w:r w:rsidRPr="00DA1881">
        <w:rPr>
          <w:sz w:val="24"/>
          <w:szCs w:val="24"/>
        </w:rPr>
        <w:t xml:space="preserve"> professional development activities for students that they typically cannot afford. </w:t>
      </w:r>
      <w:r w:rsidR="0065645F">
        <w:rPr>
          <w:sz w:val="24"/>
          <w:szCs w:val="24"/>
        </w:rPr>
        <w:t xml:space="preserve">The Drake Group Education Fund is dedicated to removing financial barriers and making this enriching experience accessible to all students. </w:t>
      </w:r>
      <w:r w:rsidRPr="00DA1881">
        <w:rPr>
          <w:sz w:val="24"/>
          <w:szCs w:val="24"/>
        </w:rPr>
        <w:t>They get to hear and meet members of the national sports and higher education media, leaders and key influencers from national sports governance organizations and higher education organizations working in their chosen career field</w:t>
      </w:r>
      <w:r w:rsidR="0065645F">
        <w:rPr>
          <w:sz w:val="24"/>
          <w:szCs w:val="24"/>
        </w:rPr>
        <w:t>,</w:t>
      </w:r>
      <w:r w:rsidRPr="00DA1881">
        <w:rPr>
          <w:sz w:val="24"/>
          <w:szCs w:val="24"/>
        </w:rPr>
        <w:t xml:space="preserve"> and nationally recognized experts in the economic and legal aspects of college athletics. </w:t>
      </w:r>
    </w:p>
    <w:p w14:paraId="665A2C0C" w14:textId="77777777" w:rsidR="0065645F" w:rsidRDefault="0065645F" w:rsidP="0065645F">
      <w:pPr>
        <w:pStyle w:val="NoSpacing"/>
        <w:ind w:left="-720" w:right="-720"/>
        <w:jc w:val="both"/>
        <w:rPr>
          <w:sz w:val="24"/>
          <w:szCs w:val="24"/>
        </w:rPr>
      </w:pPr>
    </w:p>
    <w:p w14:paraId="07093DD0" w14:textId="2C58A546" w:rsidR="0065645F" w:rsidRDefault="0065645F" w:rsidP="0065645F">
      <w:pPr>
        <w:pStyle w:val="NoSpacing"/>
        <w:ind w:left="-720" w:right="-720"/>
        <w:jc w:val="both"/>
        <w:rPr>
          <w:sz w:val="24"/>
          <w:szCs w:val="24"/>
        </w:rPr>
      </w:pPr>
      <w:r>
        <w:rPr>
          <w:sz w:val="24"/>
          <w:szCs w:val="24"/>
        </w:rPr>
        <w:lastRenderedPageBreak/>
        <w:t>Up to o</w:t>
      </w:r>
      <w:r w:rsidRPr="00DA1881">
        <w:rPr>
          <w:sz w:val="24"/>
          <w:szCs w:val="24"/>
        </w:rPr>
        <w:t>ne hundred sports management, sports law, and other currently enrolled students in sports-related majors from colleges and universities within 60 miles of Washington D.C. (with preference given to students from HBCUs and other low-resourced institutions) will attend at no charge thanks to sponsors and donors.  We believe they are the future leaders who will ensure that college athletics is a safe and rewarding experience, free from race and sex discrimination, and delivering on the promise of receiving a meaningful education.</w:t>
      </w:r>
    </w:p>
    <w:p w14:paraId="715B3F5B" w14:textId="77777777" w:rsidR="0065645F" w:rsidRDefault="0065645F" w:rsidP="0065645F">
      <w:pPr>
        <w:pStyle w:val="NoSpacing"/>
        <w:ind w:left="-720" w:right="-720"/>
        <w:jc w:val="both"/>
        <w:rPr>
          <w:sz w:val="24"/>
          <w:szCs w:val="24"/>
        </w:rPr>
      </w:pPr>
    </w:p>
    <w:p w14:paraId="24031042" w14:textId="21978B15" w:rsidR="0065645F" w:rsidRDefault="0065645F" w:rsidP="0065645F">
      <w:pPr>
        <w:pStyle w:val="NoSpacing"/>
        <w:ind w:left="-720" w:right="-720"/>
        <w:jc w:val="both"/>
        <w:rPr>
          <w:sz w:val="24"/>
          <w:szCs w:val="24"/>
        </w:rPr>
      </w:pPr>
      <w:r w:rsidRPr="00B95DEF">
        <w:rPr>
          <w:noProof/>
          <w:sz w:val="24"/>
          <w:szCs w:val="24"/>
        </w:rPr>
        <w:drawing>
          <wp:inline distT="0" distB="0" distL="0" distR="0" wp14:anchorId="4DBF599A" wp14:editId="24F6E7E4">
            <wp:extent cx="6819900" cy="1425006"/>
            <wp:effectExtent l="0" t="0" r="0" b="3810"/>
            <wp:docPr id="5" name="Picture 4" descr="A group of people sitting around a table&#10;&#10;Description automatically generated with medium confidence">
              <a:extLst xmlns:a="http://schemas.openxmlformats.org/drawingml/2006/main">
                <a:ext uri="{FF2B5EF4-FFF2-40B4-BE49-F238E27FC236}">
                  <a16:creationId xmlns:a16="http://schemas.microsoft.com/office/drawing/2014/main" id="{00277FD5-92E9-F23B-E0D5-D1BC9E61289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group of people sitting around a table&#10;&#10;Description automatically generated with medium confidence">
                      <a:extLst>
                        <a:ext uri="{FF2B5EF4-FFF2-40B4-BE49-F238E27FC236}">
                          <a16:creationId xmlns:a16="http://schemas.microsoft.com/office/drawing/2014/main" id="{00277FD5-92E9-F23B-E0D5-D1BC9E612891}"/>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l="13021" r="1355" b="76141"/>
                    <a:stretch/>
                  </pic:blipFill>
                  <pic:spPr bwMode="auto">
                    <a:xfrm>
                      <a:off x="0" y="0"/>
                      <a:ext cx="6854652" cy="1432267"/>
                    </a:xfrm>
                    <a:prstGeom prst="rect">
                      <a:avLst/>
                    </a:prstGeom>
                    <a:ln>
                      <a:noFill/>
                    </a:ln>
                    <a:extLst>
                      <a:ext uri="{53640926-AAD7-44D8-BBD7-CCE9431645EC}">
                        <a14:shadowObscured xmlns:a14="http://schemas.microsoft.com/office/drawing/2010/main"/>
                      </a:ext>
                    </a:extLst>
                  </pic:spPr>
                </pic:pic>
              </a:graphicData>
            </a:graphic>
          </wp:inline>
        </w:drawing>
      </w:r>
    </w:p>
    <w:p w14:paraId="6C5190CF" w14:textId="327C882B" w:rsidR="007C05C3" w:rsidRPr="001C4E4F" w:rsidRDefault="001C4E4F" w:rsidP="004A343B">
      <w:pPr>
        <w:ind w:right="-720"/>
        <w:jc w:val="both"/>
        <w:rPr>
          <w:rFonts w:asciiTheme="minorHAnsi" w:eastAsiaTheme="minorHAnsi" w:hAnsiTheme="minorHAnsi" w:cstheme="minorHAnsi"/>
          <w:b/>
          <w:bCs/>
        </w:rPr>
      </w:pPr>
      <w:r w:rsidRPr="001C4E4F">
        <w:rPr>
          <w:rFonts w:asciiTheme="minorHAnsi" w:eastAsiaTheme="minorHAnsi" w:hAnsiTheme="minorHAnsi" w:cstheme="minorHAnsi"/>
          <w:b/>
          <w:bCs/>
        </w:rPr>
        <w:t xml:space="preserve">   </w:t>
      </w:r>
    </w:p>
    <w:p w14:paraId="2145EA70" w14:textId="77777777" w:rsidR="0065645F" w:rsidRPr="0065645F" w:rsidRDefault="0065645F" w:rsidP="00560793">
      <w:pPr>
        <w:ind w:left="-810"/>
        <w:jc w:val="both"/>
        <w:rPr>
          <w:rFonts w:asciiTheme="minorHAnsi" w:hAnsiTheme="minorHAnsi" w:cstheme="minorHAnsi"/>
        </w:rPr>
      </w:pPr>
      <w:r>
        <w:rPr>
          <w:rFonts w:cstheme="minorHAnsi"/>
          <w:b/>
          <w:bCs/>
        </w:rPr>
        <w:t xml:space="preserve"> </w:t>
      </w:r>
      <w:r w:rsidRPr="0065645F">
        <w:rPr>
          <w:rFonts w:asciiTheme="minorHAnsi" w:hAnsiTheme="minorHAnsi" w:cstheme="minorHAnsi"/>
        </w:rPr>
        <w:t>Student attendees will receive:</w:t>
      </w:r>
    </w:p>
    <w:p w14:paraId="123F9C36" w14:textId="77777777" w:rsidR="0065645F" w:rsidRPr="0065645F" w:rsidRDefault="0065645F" w:rsidP="0065645F">
      <w:pPr>
        <w:jc w:val="both"/>
        <w:rPr>
          <w:rFonts w:asciiTheme="minorHAnsi" w:hAnsiTheme="minorHAnsi" w:cstheme="minorHAnsi"/>
          <w:color w:val="272534"/>
        </w:rPr>
      </w:pPr>
      <w:r w:rsidRPr="0065645F">
        <w:rPr>
          <w:rFonts w:asciiTheme="minorHAnsi" w:hAnsiTheme="minorHAnsi" w:cstheme="minorHAnsi"/>
        </w:rPr>
        <w:t xml:space="preserve"> </w:t>
      </w:r>
      <w:bookmarkStart w:id="0" w:name="_Hlk125097429"/>
    </w:p>
    <w:p w14:paraId="2D588F12" w14:textId="27D909EA" w:rsidR="0065645F" w:rsidRPr="0065645F" w:rsidRDefault="0065645F" w:rsidP="0065645F">
      <w:pPr>
        <w:pStyle w:val="ListParagraph"/>
        <w:numPr>
          <w:ilvl w:val="0"/>
          <w:numId w:val="11"/>
        </w:numPr>
        <w:ind w:left="0"/>
        <w:jc w:val="both"/>
        <w:rPr>
          <w:rFonts w:asciiTheme="minorHAnsi" w:hAnsiTheme="minorHAnsi" w:cstheme="minorHAnsi"/>
          <w:color w:val="272534"/>
        </w:rPr>
      </w:pPr>
      <w:r w:rsidRPr="0065645F">
        <w:rPr>
          <w:rFonts w:asciiTheme="minorHAnsi" w:hAnsiTheme="minorHAnsi" w:cstheme="minorHAnsi"/>
          <w:color w:val="272534"/>
        </w:rPr>
        <w:t>a complimentary subscription to the TDGEF newsletter</w:t>
      </w:r>
      <w:r w:rsidR="009D7A5C">
        <w:rPr>
          <w:rFonts w:asciiTheme="minorHAnsi" w:hAnsiTheme="minorHAnsi" w:cstheme="minorHAnsi"/>
          <w:color w:val="272534"/>
        </w:rPr>
        <w:t xml:space="preserve"> and programming</w:t>
      </w:r>
      <w:r w:rsidRPr="0065645F">
        <w:rPr>
          <w:rFonts w:asciiTheme="minorHAnsi" w:hAnsiTheme="minorHAnsi" w:cstheme="minorHAnsi"/>
          <w:color w:val="272534"/>
        </w:rPr>
        <w:t xml:space="preserve">; </w:t>
      </w:r>
    </w:p>
    <w:p w14:paraId="39757C02" w14:textId="77777777" w:rsidR="0065645F" w:rsidRPr="0065645F" w:rsidRDefault="0065645F" w:rsidP="0065645F">
      <w:pPr>
        <w:pStyle w:val="ListParagraph"/>
        <w:numPr>
          <w:ilvl w:val="0"/>
          <w:numId w:val="11"/>
        </w:numPr>
        <w:autoSpaceDE w:val="0"/>
        <w:autoSpaceDN w:val="0"/>
        <w:adjustRightInd w:val="0"/>
        <w:ind w:left="0"/>
        <w:rPr>
          <w:rFonts w:asciiTheme="minorHAnsi" w:hAnsiTheme="minorHAnsi" w:cstheme="minorHAnsi"/>
          <w:color w:val="272534"/>
        </w:rPr>
      </w:pPr>
      <w:r w:rsidRPr="0065645F">
        <w:rPr>
          <w:rFonts w:asciiTheme="minorHAnsi" w:hAnsiTheme="minorHAnsi" w:cstheme="minorHAnsi"/>
          <w:color w:val="272534"/>
        </w:rPr>
        <w:t>a complimentary student membership in The Drake Group, our sister organization working directly with Congress on policy issues;</w:t>
      </w:r>
    </w:p>
    <w:p w14:paraId="6B2323BA" w14:textId="77777777" w:rsidR="0065645F" w:rsidRPr="0065645F" w:rsidRDefault="0065645F" w:rsidP="0065645F">
      <w:pPr>
        <w:pStyle w:val="ListParagraph"/>
        <w:numPr>
          <w:ilvl w:val="0"/>
          <w:numId w:val="11"/>
        </w:numPr>
        <w:autoSpaceDE w:val="0"/>
        <w:autoSpaceDN w:val="0"/>
        <w:adjustRightInd w:val="0"/>
        <w:ind w:left="0"/>
        <w:rPr>
          <w:rFonts w:asciiTheme="minorHAnsi" w:hAnsiTheme="minorHAnsi" w:cstheme="minorHAnsi"/>
          <w:color w:val="272534"/>
        </w:rPr>
      </w:pPr>
      <w:r w:rsidRPr="0065645F">
        <w:rPr>
          <w:rFonts w:asciiTheme="minorHAnsi" w:hAnsiTheme="minorHAnsi" w:cstheme="minorHAnsi"/>
          <w:color w:val="272534"/>
        </w:rPr>
        <w:t xml:space="preserve">issue summaries and research papers on all topics covered at the symposium; and </w:t>
      </w:r>
    </w:p>
    <w:p w14:paraId="5A9B6CB2" w14:textId="2097DC11" w:rsidR="002E398D" w:rsidRPr="00C22FB8" w:rsidRDefault="00E866E2" w:rsidP="00A865B8">
      <w:pPr>
        <w:pStyle w:val="ListParagraph"/>
        <w:numPr>
          <w:ilvl w:val="0"/>
          <w:numId w:val="11"/>
        </w:numPr>
        <w:autoSpaceDE w:val="0"/>
        <w:autoSpaceDN w:val="0"/>
        <w:adjustRightInd w:val="0"/>
        <w:ind w:left="0" w:right="-720"/>
        <w:rPr>
          <w:b/>
          <w:bCs/>
        </w:rPr>
      </w:pPr>
      <w:r w:rsidRPr="00D81147">
        <w:rPr>
          <w:rFonts w:asciiTheme="minorHAnsi" w:hAnsiTheme="minorHAnsi" w:cstheme="minorHAnsi"/>
          <w:color w:val="272534"/>
        </w:rPr>
        <w:t>the opportunity to</w:t>
      </w:r>
      <w:r w:rsidR="0065645F" w:rsidRPr="00D81147">
        <w:rPr>
          <w:rFonts w:asciiTheme="minorHAnsi" w:hAnsiTheme="minorHAnsi" w:cstheme="minorHAnsi"/>
          <w:color w:val="272534"/>
        </w:rPr>
        <w:t xml:space="preserve"> participate in </w:t>
      </w:r>
      <w:r w:rsidRPr="00D81147">
        <w:rPr>
          <w:rFonts w:asciiTheme="minorHAnsi" w:hAnsiTheme="minorHAnsi" w:cstheme="minorHAnsi"/>
          <w:color w:val="272534"/>
        </w:rPr>
        <w:t>the</w:t>
      </w:r>
      <w:r w:rsidR="0065645F" w:rsidRPr="00D81147">
        <w:rPr>
          <w:rFonts w:asciiTheme="minorHAnsi" w:hAnsiTheme="minorHAnsi" w:cstheme="minorHAnsi"/>
          <w:color w:val="272534"/>
        </w:rPr>
        <w:t xml:space="preserve"> closing cocktail/networking gathering that enables them to meet and interact with panelists and experts.  </w:t>
      </w:r>
      <w:bookmarkEnd w:id="0"/>
    </w:p>
    <w:p w14:paraId="728C3013" w14:textId="77777777" w:rsidR="00C22FB8" w:rsidRPr="00D81147" w:rsidRDefault="00C22FB8" w:rsidP="00C22FB8">
      <w:pPr>
        <w:pStyle w:val="ListParagraph"/>
        <w:autoSpaceDE w:val="0"/>
        <w:autoSpaceDN w:val="0"/>
        <w:adjustRightInd w:val="0"/>
        <w:ind w:left="0" w:right="-720"/>
        <w:rPr>
          <w:b/>
          <w:bCs/>
        </w:rPr>
      </w:pPr>
    </w:p>
    <w:p w14:paraId="57BF3D58" w14:textId="77777777" w:rsidR="00D81147" w:rsidRDefault="00D81147" w:rsidP="00D81147">
      <w:pPr>
        <w:autoSpaceDE w:val="0"/>
        <w:autoSpaceDN w:val="0"/>
        <w:adjustRightInd w:val="0"/>
        <w:ind w:left="-720" w:right="-720"/>
        <w:rPr>
          <w:noProof/>
        </w:rPr>
      </w:pPr>
    </w:p>
    <w:p w14:paraId="4FF24034" w14:textId="4A05B360" w:rsidR="002E398D" w:rsidRDefault="00D81147" w:rsidP="00D81147">
      <w:pPr>
        <w:autoSpaceDE w:val="0"/>
        <w:autoSpaceDN w:val="0"/>
        <w:adjustRightInd w:val="0"/>
        <w:ind w:left="-720" w:right="-720"/>
        <w:rPr>
          <w:b/>
          <w:bCs/>
        </w:rPr>
      </w:pPr>
      <w:r>
        <w:rPr>
          <w:noProof/>
        </w:rPr>
        <w:drawing>
          <wp:inline distT="0" distB="0" distL="0" distR="0" wp14:anchorId="78EE45E3" wp14:editId="0E99F5D9">
            <wp:extent cx="4260736" cy="2794958"/>
            <wp:effectExtent l="0" t="0" r="6985" b="5715"/>
            <wp:docPr id="11110699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0230" b="6882"/>
                    <a:stretch/>
                  </pic:blipFill>
                  <pic:spPr bwMode="auto">
                    <a:xfrm>
                      <a:off x="0" y="0"/>
                      <a:ext cx="4267534" cy="2799418"/>
                    </a:xfrm>
                    <a:prstGeom prst="rect">
                      <a:avLst/>
                    </a:prstGeom>
                    <a:noFill/>
                    <a:ln>
                      <a:noFill/>
                    </a:ln>
                    <a:extLst>
                      <a:ext uri="{53640926-AAD7-44D8-BBD7-CCE9431645EC}">
                        <a14:shadowObscured xmlns:a14="http://schemas.microsoft.com/office/drawing/2010/main"/>
                      </a:ext>
                    </a:extLst>
                  </pic:spPr>
                </pic:pic>
              </a:graphicData>
            </a:graphic>
          </wp:inline>
        </w:drawing>
      </w:r>
      <w:r w:rsidR="002E398D">
        <w:rPr>
          <w:noProof/>
        </w:rPr>
        <w:drawing>
          <wp:inline distT="0" distB="0" distL="0" distR="0" wp14:anchorId="7DD0FEDF" wp14:editId="1F74C6C5">
            <wp:extent cx="2544244" cy="2805871"/>
            <wp:effectExtent l="0" t="0" r="8890" b="0"/>
            <wp:docPr id="5411337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453" t="3913" r="3145"/>
                    <a:stretch/>
                  </pic:blipFill>
                  <pic:spPr bwMode="auto">
                    <a:xfrm>
                      <a:off x="0" y="0"/>
                      <a:ext cx="2557496" cy="2820486"/>
                    </a:xfrm>
                    <a:prstGeom prst="rect">
                      <a:avLst/>
                    </a:prstGeom>
                    <a:noFill/>
                    <a:ln>
                      <a:noFill/>
                    </a:ln>
                    <a:extLst>
                      <a:ext uri="{53640926-AAD7-44D8-BBD7-CCE9431645EC}">
                        <a14:shadowObscured xmlns:a14="http://schemas.microsoft.com/office/drawing/2010/main"/>
                      </a:ext>
                    </a:extLst>
                  </pic:spPr>
                </pic:pic>
              </a:graphicData>
            </a:graphic>
          </wp:inline>
        </w:drawing>
      </w:r>
    </w:p>
    <w:sectPr w:rsidR="002E398D" w:rsidSect="00CB6BFB">
      <w:headerReference w:type="default" r:id="rId1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7861D4" w14:textId="77777777" w:rsidR="00CB6BFB" w:rsidRDefault="00CB6BFB" w:rsidP="009601A7">
      <w:r>
        <w:separator/>
      </w:r>
    </w:p>
  </w:endnote>
  <w:endnote w:type="continuationSeparator" w:id="0">
    <w:p w14:paraId="529F41C0" w14:textId="77777777" w:rsidR="00CB6BFB" w:rsidRDefault="00CB6BFB" w:rsidP="009601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F9061F" w14:textId="77777777" w:rsidR="00CB6BFB" w:rsidRDefault="00CB6BFB" w:rsidP="009601A7">
      <w:r>
        <w:separator/>
      </w:r>
    </w:p>
  </w:footnote>
  <w:footnote w:type="continuationSeparator" w:id="0">
    <w:p w14:paraId="5F24EE7E" w14:textId="77777777" w:rsidR="00CB6BFB" w:rsidRDefault="00CB6BFB" w:rsidP="009601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F7F17" w14:textId="2B17767A" w:rsidR="009601A7" w:rsidRPr="009601A7" w:rsidRDefault="00F271BE">
    <w:pPr>
      <w:pStyle w:val="Header"/>
      <w:rPr>
        <w:b/>
        <w:bCs/>
        <w:color w:val="FF0000"/>
      </w:rPr>
    </w:pPr>
    <w:r>
      <w:rPr>
        <w:b/>
        <w:bCs/>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E7B62"/>
    <w:multiLevelType w:val="hybridMultilevel"/>
    <w:tmpl w:val="FCCE2E70"/>
    <w:lvl w:ilvl="0" w:tplc="08724FCE">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15:restartNumberingAfterBreak="0">
    <w:nsid w:val="0B864EFB"/>
    <w:multiLevelType w:val="multilevel"/>
    <w:tmpl w:val="58A08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8C1A14"/>
    <w:multiLevelType w:val="hybridMultilevel"/>
    <w:tmpl w:val="4E7C3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617FF7"/>
    <w:multiLevelType w:val="hybridMultilevel"/>
    <w:tmpl w:val="F7A626FE"/>
    <w:lvl w:ilvl="0" w:tplc="5E041506">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11FE7B21"/>
    <w:multiLevelType w:val="hybridMultilevel"/>
    <w:tmpl w:val="E5CEB16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17733C"/>
    <w:multiLevelType w:val="hybridMultilevel"/>
    <w:tmpl w:val="459E3AAE"/>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06738C4"/>
    <w:multiLevelType w:val="hybridMultilevel"/>
    <w:tmpl w:val="304EAE6A"/>
    <w:lvl w:ilvl="0" w:tplc="F99A521A">
      <w:numFmt w:val="bullet"/>
      <w:lvlText w:val=""/>
      <w:lvlJc w:val="left"/>
      <w:pPr>
        <w:ind w:left="2520" w:hanging="360"/>
      </w:pPr>
      <w:rPr>
        <w:rFonts w:ascii="Wingdings" w:eastAsiaTheme="minorHAnsi" w:hAnsi="Wingdings" w:cstheme="minorBid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 w15:restartNumberingAfterBreak="0">
    <w:nsid w:val="2E8C5F7C"/>
    <w:multiLevelType w:val="hybridMultilevel"/>
    <w:tmpl w:val="C6543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85520"/>
    <w:multiLevelType w:val="multilevel"/>
    <w:tmpl w:val="FB241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F316A6"/>
    <w:multiLevelType w:val="hybridMultilevel"/>
    <w:tmpl w:val="3A8A3BD4"/>
    <w:lvl w:ilvl="0" w:tplc="04090003">
      <w:start w:val="1"/>
      <w:numFmt w:val="bullet"/>
      <w:lvlText w:val="o"/>
      <w:lvlJc w:val="left"/>
      <w:pPr>
        <w:ind w:left="1890" w:hanging="360"/>
      </w:pPr>
      <w:rPr>
        <w:rFonts w:ascii="Courier New" w:hAnsi="Courier New" w:cs="Courier New"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0" w15:restartNumberingAfterBreak="0">
    <w:nsid w:val="7597668B"/>
    <w:multiLevelType w:val="hybridMultilevel"/>
    <w:tmpl w:val="C9E0330C"/>
    <w:lvl w:ilvl="0" w:tplc="DAE40218">
      <w:numFmt w:val="bullet"/>
      <w:lvlText w:val=""/>
      <w:lvlJc w:val="left"/>
      <w:pPr>
        <w:ind w:left="2520" w:hanging="360"/>
      </w:pPr>
      <w:rPr>
        <w:rFonts w:ascii="Wingdings" w:eastAsiaTheme="minorHAnsi" w:hAnsi="Wingdings" w:cstheme="minorBid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15:restartNumberingAfterBreak="0">
    <w:nsid w:val="7CC60ED3"/>
    <w:multiLevelType w:val="hybridMultilevel"/>
    <w:tmpl w:val="459E3A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3517845">
    <w:abstractNumId w:val="10"/>
  </w:num>
  <w:num w:numId="2" w16cid:durableId="1513374107">
    <w:abstractNumId w:val="6"/>
  </w:num>
  <w:num w:numId="3" w16cid:durableId="74478404">
    <w:abstractNumId w:val="3"/>
  </w:num>
  <w:num w:numId="4" w16cid:durableId="1598513151">
    <w:abstractNumId w:val="0"/>
  </w:num>
  <w:num w:numId="5" w16cid:durableId="107817809">
    <w:abstractNumId w:val="8"/>
  </w:num>
  <w:num w:numId="6" w16cid:durableId="1138304261">
    <w:abstractNumId w:val="1"/>
  </w:num>
  <w:num w:numId="7" w16cid:durableId="1299872416">
    <w:abstractNumId w:val="11"/>
  </w:num>
  <w:num w:numId="8" w16cid:durableId="1326396340">
    <w:abstractNumId w:val="5"/>
  </w:num>
  <w:num w:numId="9" w16cid:durableId="1596744963">
    <w:abstractNumId w:val="4"/>
  </w:num>
  <w:num w:numId="10" w16cid:durableId="1183975802">
    <w:abstractNumId w:val="9"/>
  </w:num>
  <w:num w:numId="11" w16cid:durableId="1530415472">
    <w:abstractNumId w:val="2"/>
  </w:num>
  <w:num w:numId="12" w16cid:durableId="53230548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DB2"/>
    <w:rsid w:val="00005C60"/>
    <w:rsid w:val="000159E7"/>
    <w:rsid w:val="00016766"/>
    <w:rsid w:val="0004392B"/>
    <w:rsid w:val="00064161"/>
    <w:rsid w:val="00071797"/>
    <w:rsid w:val="000D2F1F"/>
    <w:rsid w:val="000E16C4"/>
    <w:rsid w:val="000E4412"/>
    <w:rsid w:val="000E6341"/>
    <w:rsid w:val="000F246F"/>
    <w:rsid w:val="001148B6"/>
    <w:rsid w:val="0015244D"/>
    <w:rsid w:val="0016483C"/>
    <w:rsid w:val="001740EF"/>
    <w:rsid w:val="001853CC"/>
    <w:rsid w:val="001A4524"/>
    <w:rsid w:val="001C4E4F"/>
    <w:rsid w:val="001D58FF"/>
    <w:rsid w:val="001D7DAB"/>
    <w:rsid w:val="001E0E23"/>
    <w:rsid w:val="00200194"/>
    <w:rsid w:val="00216A91"/>
    <w:rsid w:val="002211E5"/>
    <w:rsid w:val="00263868"/>
    <w:rsid w:val="002709E9"/>
    <w:rsid w:val="002E398D"/>
    <w:rsid w:val="002F3FB1"/>
    <w:rsid w:val="00303178"/>
    <w:rsid w:val="003130A5"/>
    <w:rsid w:val="003355A1"/>
    <w:rsid w:val="00354C49"/>
    <w:rsid w:val="00374A7A"/>
    <w:rsid w:val="003B5AD3"/>
    <w:rsid w:val="003F01B0"/>
    <w:rsid w:val="00401FA0"/>
    <w:rsid w:val="00413F23"/>
    <w:rsid w:val="0042166C"/>
    <w:rsid w:val="0047514F"/>
    <w:rsid w:val="004A343B"/>
    <w:rsid w:val="004A475C"/>
    <w:rsid w:val="004B3E81"/>
    <w:rsid w:val="004C4F1C"/>
    <w:rsid w:val="004C73D2"/>
    <w:rsid w:val="004E2EE8"/>
    <w:rsid w:val="005115F1"/>
    <w:rsid w:val="00532BD3"/>
    <w:rsid w:val="00560793"/>
    <w:rsid w:val="00560869"/>
    <w:rsid w:val="005D69C3"/>
    <w:rsid w:val="00616C10"/>
    <w:rsid w:val="00616EAF"/>
    <w:rsid w:val="00630D86"/>
    <w:rsid w:val="00634F84"/>
    <w:rsid w:val="006357DC"/>
    <w:rsid w:val="0065645F"/>
    <w:rsid w:val="00664081"/>
    <w:rsid w:val="00691CEF"/>
    <w:rsid w:val="00695AA4"/>
    <w:rsid w:val="00696BCF"/>
    <w:rsid w:val="006B6228"/>
    <w:rsid w:val="006D445D"/>
    <w:rsid w:val="006E712F"/>
    <w:rsid w:val="00705B9C"/>
    <w:rsid w:val="00725AEE"/>
    <w:rsid w:val="00780A86"/>
    <w:rsid w:val="007A130E"/>
    <w:rsid w:val="007C05C3"/>
    <w:rsid w:val="007C4522"/>
    <w:rsid w:val="007C4CBF"/>
    <w:rsid w:val="007F6E7A"/>
    <w:rsid w:val="007F7E08"/>
    <w:rsid w:val="008277DD"/>
    <w:rsid w:val="00833A0C"/>
    <w:rsid w:val="00850394"/>
    <w:rsid w:val="00874328"/>
    <w:rsid w:val="008811B7"/>
    <w:rsid w:val="008B0418"/>
    <w:rsid w:val="008B4B34"/>
    <w:rsid w:val="008C0668"/>
    <w:rsid w:val="008D61A9"/>
    <w:rsid w:val="00910D02"/>
    <w:rsid w:val="009150A0"/>
    <w:rsid w:val="00942BA7"/>
    <w:rsid w:val="0094357B"/>
    <w:rsid w:val="009601A7"/>
    <w:rsid w:val="009667CA"/>
    <w:rsid w:val="00966C8F"/>
    <w:rsid w:val="00985DD9"/>
    <w:rsid w:val="009D7A5C"/>
    <w:rsid w:val="00A43402"/>
    <w:rsid w:val="00A649F4"/>
    <w:rsid w:val="00A95ED3"/>
    <w:rsid w:val="00AB35A9"/>
    <w:rsid w:val="00B14C8D"/>
    <w:rsid w:val="00B254D1"/>
    <w:rsid w:val="00B4248D"/>
    <w:rsid w:val="00B91D79"/>
    <w:rsid w:val="00BB4D89"/>
    <w:rsid w:val="00BE0871"/>
    <w:rsid w:val="00BF1A68"/>
    <w:rsid w:val="00BF7279"/>
    <w:rsid w:val="00C024AE"/>
    <w:rsid w:val="00C22FB8"/>
    <w:rsid w:val="00C3473A"/>
    <w:rsid w:val="00C35B66"/>
    <w:rsid w:val="00C735F5"/>
    <w:rsid w:val="00C81264"/>
    <w:rsid w:val="00CA2F45"/>
    <w:rsid w:val="00CA5A6C"/>
    <w:rsid w:val="00CB2C4F"/>
    <w:rsid w:val="00CB6BFB"/>
    <w:rsid w:val="00CB7E9F"/>
    <w:rsid w:val="00D071E3"/>
    <w:rsid w:val="00D11715"/>
    <w:rsid w:val="00D341B0"/>
    <w:rsid w:val="00D42604"/>
    <w:rsid w:val="00D5379A"/>
    <w:rsid w:val="00D61DEA"/>
    <w:rsid w:val="00D71228"/>
    <w:rsid w:val="00D81147"/>
    <w:rsid w:val="00D873BC"/>
    <w:rsid w:val="00DA1881"/>
    <w:rsid w:val="00DB3F92"/>
    <w:rsid w:val="00DC4A92"/>
    <w:rsid w:val="00DE11E9"/>
    <w:rsid w:val="00DF0DB2"/>
    <w:rsid w:val="00E2229C"/>
    <w:rsid w:val="00E27418"/>
    <w:rsid w:val="00E422DF"/>
    <w:rsid w:val="00E430FD"/>
    <w:rsid w:val="00E80A9B"/>
    <w:rsid w:val="00E866E2"/>
    <w:rsid w:val="00E907F9"/>
    <w:rsid w:val="00EA58B9"/>
    <w:rsid w:val="00EE6C2E"/>
    <w:rsid w:val="00F227EE"/>
    <w:rsid w:val="00F2320C"/>
    <w:rsid w:val="00F271BE"/>
    <w:rsid w:val="00F50536"/>
    <w:rsid w:val="00F5163A"/>
    <w:rsid w:val="00F74DB3"/>
    <w:rsid w:val="00FD3FF2"/>
    <w:rsid w:val="00FD7E14"/>
    <w:rsid w:val="00FE7D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A1A17"/>
  <w15:chartTrackingRefBased/>
  <w15:docId w15:val="{65337020-08B6-4D66-8E64-3462852B3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727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0DB2"/>
    <w:rPr>
      <w:color w:val="0000FF"/>
      <w:u w:val="single"/>
    </w:rPr>
  </w:style>
  <w:style w:type="character" w:styleId="UnresolvedMention">
    <w:name w:val="Unresolved Mention"/>
    <w:basedOn w:val="DefaultParagraphFont"/>
    <w:uiPriority w:val="99"/>
    <w:semiHidden/>
    <w:unhideWhenUsed/>
    <w:rsid w:val="00F227EE"/>
    <w:rPr>
      <w:color w:val="605E5C"/>
      <w:shd w:val="clear" w:color="auto" w:fill="E1DFDD"/>
    </w:rPr>
  </w:style>
  <w:style w:type="paragraph" w:styleId="ListParagraph">
    <w:name w:val="List Paragraph"/>
    <w:basedOn w:val="Normal"/>
    <w:uiPriority w:val="34"/>
    <w:qFormat/>
    <w:rsid w:val="007A130E"/>
    <w:pPr>
      <w:ind w:left="720"/>
      <w:contextualSpacing/>
    </w:pPr>
  </w:style>
  <w:style w:type="paragraph" w:styleId="Header">
    <w:name w:val="header"/>
    <w:basedOn w:val="Normal"/>
    <w:link w:val="HeaderChar"/>
    <w:uiPriority w:val="99"/>
    <w:unhideWhenUsed/>
    <w:rsid w:val="009601A7"/>
    <w:pPr>
      <w:tabs>
        <w:tab w:val="center" w:pos="4680"/>
        <w:tab w:val="right" w:pos="9360"/>
      </w:tabs>
    </w:pPr>
  </w:style>
  <w:style w:type="character" w:customStyle="1" w:styleId="HeaderChar">
    <w:name w:val="Header Char"/>
    <w:basedOn w:val="DefaultParagraphFont"/>
    <w:link w:val="Header"/>
    <w:uiPriority w:val="99"/>
    <w:rsid w:val="009601A7"/>
  </w:style>
  <w:style w:type="paragraph" w:styleId="Footer">
    <w:name w:val="footer"/>
    <w:basedOn w:val="Normal"/>
    <w:link w:val="FooterChar"/>
    <w:uiPriority w:val="99"/>
    <w:unhideWhenUsed/>
    <w:rsid w:val="009601A7"/>
    <w:pPr>
      <w:tabs>
        <w:tab w:val="center" w:pos="4680"/>
        <w:tab w:val="right" w:pos="9360"/>
      </w:tabs>
    </w:pPr>
  </w:style>
  <w:style w:type="character" w:customStyle="1" w:styleId="FooterChar">
    <w:name w:val="Footer Char"/>
    <w:basedOn w:val="DefaultParagraphFont"/>
    <w:link w:val="Footer"/>
    <w:uiPriority w:val="99"/>
    <w:rsid w:val="009601A7"/>
  </w:style>
  <w:style w:type="paragraph" w:styleId="NoSpacing">
    <w:name w:val="No Spacing"/>
    <w:uiPriority w:val="1"/>
    <w:qFormat/>
    <w:rsid w:val="00064161"/>
    <w:pPr>
      <w:spacing w:after="0" w:line="240" w:lineRule="auto"/>
    </w:pPr>
  </w:style>
  <w:style w:type="character" w:styleId="Strong">
    <w:name w:val="Strong"/>
    <w:basedOn w:val="DefaultParagraphFont"/>
    <w:uiPriority w:val="22"/>
    <w:qFormat/>
    <w:rsid w:val="00DC4A92"/>
    <w:rPr>
      <w:b/>
      <w:bCs/>
    </w:rPr>
  </w:style>
  <w:style w:type="paragraph" w:customStyle="1" w:styleId="Default">
    <w:name w:val="Default"/>
    <w:rsid w:val="008D61A9"/>
    <w:pPr>
      <w:autoSpaceDE w:val="0"/>
      <w:autoSpaceDN w:val="0"/>
      <w:adjustRightInd w:val="0"/>
      <w:spacing w:after="0" w:line="240" w:lineRule="auto"/>
    </w:pPr>
    <w:rPr>
      <w:rFonts w:ascii="Calibri" w:hAnsi="Calibri" w:cs="Calibri"/>
      <w:color w:val="000000"/>
      <w:sz w:val="24"/>
      <w:szCs w:val="24"/>
    </w:rPr>
  </w:style>
  <w:style w:type="paragraph" w:styleId="BodyText">
    <w:name w:val="Body Text"/>
    <w:basedOn w:val="Normal"/>
    <w:link w:val="BodyTextChar"/>
    <w:uiPriority w:val="99"/>
    <w:unhideWhenUsed/>
    <w:rsid w:val="00985DD9"/>
    <w:pPr>
      <w:jc w:val="both"/>
    </w:pPr>
    <w:rPr>
      <w:rFonts w:asciiTheme="minorHAnsi" w:hAnsiTheme="minorHAnsi" w:cstheme="minorHAnsi"/>
      <w:b/>
      <w:bCs/>
    </w:rPr>
  </w:style>
  <w:style w:type="character" w:customStyle="1" w:styleId="BodyTextChar">
    <w:name w:val="Body Text Char"/>
    <w:basedOn w:val="DefaultParagraphFont"/>
    <w:link w:val="BodyText"/>
    <w:uiPriority w:val="99"/>
    <w:rsid w:val="00985DD9"/>
    <w:rPr>
      <w:rFonts w:eastAsia="Times New Roman" w:cstheme="minorHAnsi"/>
      <w:b/>
      <w:bCs/>
      <w:sz w:val="24"/>
      <w:szCs w:val="24"/>
    </w:rPr>
  </w:style>
  <w:style w:type="character" w:styleId="FollowedHyperlink">
    <w:name w:val="FollowedHyperlink"/>
    <w:basedOn w:val="DefaultParagraphFont"/>
    <w:uiPriority w:val="99"/>
    <w:semiHidden/>
    <w:unhideWhenUsed/>
    <w:rsid w:val="00C3473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1038322">
      <w:bodyDiv w:val="1"/>
      <w:marLeft w:val="0"/>
      <w:marRight w:val="0"/>
      <w:marTop w:val="0"/>
      <w:marBottom w:val="0"/>
      <w:divBdr>
        <w:top w:val="none" w:sz="0" w:space="0" w:color="auto"/>
        <w:left w:val="none" w:sz="0" w:space="0" w:color="auto"/>
        <w:bottom w:val="none" w:sz="0" w:space="0" w:color="auto"/>
        <w:right w:val="none" w:sz="0" w:space="0" w:color="auto"/>
      </w:divBdr>
      <w:divsChild>
        <w:div w:id="768240057">
          <w:marLeft w:val="0"/>
          <w:marRight w:val="0"/>
          <w:marTop w:val="0"/>
          <w:marBottom w:val="0"/>
          <w:divBdr>
            <w:top w:val="none" w:sz="0" w:space="0" w:color="auto"/>
            <w:left w:val="none" w:sz="0" w:space="0" w:color="auto"/>
            <w:bottom w:val="none" w:sz="0" w:space="0" w:color="auto"/>
            <w:right w:val="none" w:sz="0" w:space="0" w:color="auto"/>
          </w:divBdr>
        </w:div>
        <w:div w:id="2103643086">
          <w:marLeft w:val="0"/>
          <w:marRight w:val="0"/>
          <w:marTop w:val="0"/>
          <w:marBottom w:val="0"/>
          <w:divBdr>
            <w:top w:val="none" w:sz="0" w:space="0" w:color="auto"/>
            <w:left w:val="none" w:sz="0" w:space="0" w:color="auto"/>
            <w:bottom w:val="none" w:sz="0" w:space="0" w:color="auto"/>
            <w:right w:val="none" w:sz="0" w:space="0" w:color="auto"/>
          </w:divBdr>
        </w:div>
        <w:div w:id="1864509583">
          <w:marLeft w:val="0"/>
          <w:marRight w:val="0"/>
          <w:marTop w:val="0"/>
          <w:marBottom w:val="0"/>
          <w:divBdr>
            <w:top w:val="none" w:sz="0" w:space="0" w:color="auto"/>
            <w:left w:val="none" w:sz="0" w:space="0" w:color="auto"/>
            <w:bottom w:val="none" w:sz="0" w:space="0" w:color="auto"/>
            <w:right w:val="none" w:sz="0" w:space="0" w:color="auto"/>
          </w:divBdr>
        </w:div>
        <w:div w:id="2037809129">
          <w:marLeft w:val="0"/>
          <w:marRight w:val="0"/>
          <w:marTop w:val="0"/>
          <w:marBottom w:val="0"/>
          <w:divBdr>
            <w:top w:val="none" w:sz="0" w:space="0" w:color="auto"/>
            <w:left w:val="none" w:sz="0" w:space="0" w:color="auto"/>
            <w:bottom w:val="none" w:sz="0" w:space="0" w:color="auto"/>
            <w:right w:val="none" w:sz="0" w:space="0" w:color="auto"/>
          </w:divBdr>
        </w:div>
        <w:div w:id="1028026267">
          <w:marLeft w:val="0"/>
          <w:marRight w:val="0"/>
          <w:marTop w:val="0"/>
          <w:marBottom w:val="0"/>
          <w:divBdr>
            <w:top w:val="none" w:sz="0" w:space="0" w:color="auto"/>
            <w:left w:val="none" w:sz="0" w:space="0" w:color="auto"/>
            <w:bottom w:val="none" w:sz="0" w:space="0" w:color="auto"/>
            <w:right w:val="none" w:sz="0" w:space="0" w:color="auto"/>
          </w:divBdr>
        </w:div>
        <w:div w:id="995380955">
          <w:marLeft w:val="0"/>
          <w:marRight w:val="0"/>
          <w:marTop w:val="0"/>
          <w:marBottom w:val="0"/>
          <w:divBdr>
            <w:top w:val="none" w:sz="0" w:space="0" w:color="auto"/>
            <w:left w:val="none" w:sz="0" w:space="0" w:color="auto"/>
            <w:bottom w:val="none" w:sz="0" w:space="0" w:color="auto"/>
            <w:right w:val="none" w:sz="0" w:space="0" w:color="auto"/>
          </w:divBdr>
        </w:div>
        <w:div w:id="1376655755">
          <w:marLeft w:val="0"/>
          <w:marRight w:val="0"/>
          <w:marTop w:val="0"/>
          <w:marBottom w:val="0"/>
          <w:divBdr>
            <w:top w:val="none" w:sz="0" w:space="0" w:color="auto"/>
            <w:left w:val="none" w:sz="0" w:space="0" w:color="auto"/>
            <w:bottom w:val="none" w:sz="0" w:space="0" w:color="auto"/>
            <w:right w:val="none" w:sz="0" w:space="0" w:color="auto"/>
          </w:divBdr>
        </w:div>
        <w:div w:id="5933259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give.cornerstone.cc/drakegroupeducationfund+donation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Pages>
  <Words>301</Words>
  <Characters>1721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Lopiano</dc:creator>
  <cp:keywords/>
  <dc:description/>
  <cp:lastModifiedBy>Julie Sommer</cp:lastModifiedBy>
  <cp:revision>16</cp:revision>
  <cp:lastPrinted>2024-01-04T01:15:00Z</cp:lastPrinted>
  <dcterms:created xsi:type="dcterms:W3CDTF">2024-01-02T02:22:00Z</dcterms:created>
  <dcterms:modified xsi:type="dcterms:W3CDTF">2026-02-18T22:17:00Z</dcterms:modified>
</cp:coreProperties>
</file>